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174B51" w:rsidRDefault="00F57700" w:rsidP="00F57700">
      <w:pPr>
        <w:spacing w:after="0" w:line="240" w:lineRule="auto"/>
        <w:rPr>
          <w:b/>
          <w:u w:val="single"/>
          <w:lang w:eastAsia="ru-RU"/>
        </w:rPr>
      </w:pPr>
      <w:r w:rsidRPr="00174B5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174B51" w:rsidRPr="00174B51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174B5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174B51" w:rsidRPr="00174B51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174B51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C07131" w:rsidRPr="00174B51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174B5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74B51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</w:t>
      </w:r>
      <w:r w:rsidR="008D6CDB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bookmarkStart w:id="0" w:name="_GoBack"/>
      <w:r w:rsidR="00174B51" w:rsidRPr="00174B51">
        <w:rPr>
          <w:rFonts w:ascii="Times New Roman" w:eastAsiaTheme="minorEastAsia" w:hAnsi="Times New Roman"/>
          <w:b/>
          <w:sz w:val="28"/>
          <w:szCs w:val="28"/>
          <w:u w:val="single"/>
          <w:lang w:val="ru-RU"/>
        </w:rPr>
        <w:t>№ 2</w:t>
      </w:r>
      <w:r w:rsidR="008D6CDB" w:rsidRPr="00174B51">
        <w:rPr>
          <w:rFonts w:ascii="Times New Roman" w:eastAsiaTheme="minorEastAsia" w:hAnsi="Times New Roman"/>
          <w:b/>
          <w:sz w:val="28"/>
          <w:szCs w:val="28"/>
          <w:u w:val="single"/>
          <w:lang w:val="ru-RU"/>
        </w:rPr>
        <w:t>6</w:t>
      </w:r>
      <w:r w:rsidR="009E3307" w:rsidRPr="00174B51">
        <w:rPr>
          <w:rFonts w:ascii="Times New Roman" w:eastAsiaTheme="minorEastAsia" w:hAnsi="Times New Roman"/>
          <w:b/>
          <w:sz w:val="28"/>
          <w:szCs w:val="28"/>
          <w:u w:val="single"/>
          <w:lang w:val="ru-RU"/>
        </w:rPr>
        <w:t>-125-VIIІ</w:t>
      </w:r>
    </w:p>
    <w:bookmarkEnd w:id="0"/>
    <w:p w:rsidR="00F57700" w:rsidRDefault="00F57700" w:rsidP="00F57700"/>
    <w:p w:rsidR="00F57700" w:rsidRPr="005D5A21" w:rsidRDefault="00F57700" w:rsidP="008B18D6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802E43">
        <w:rPr>
          <w:rFonts w:ascii="Times New Roman" w:hAnsi="Times New Roman"/>
          <w:b/>
          <w:sz w:val="28"/>
          <w:szCs w:val="28"/>
        </w:rPr>
        <w:t xml:space="preserve">звіт щодо </w:t>
      </w:r>
      <w:r w:rsidR="00B16DC2">
        <w:rPr>
          <w:rFonts w:ascii="Times New Roman" w:hAnsi="Times New Roman"/>
          <w:b/>
          <w:sz w:val="28"/>
          <w:szCs w:val="28"/>
        </w:rPr>
        <w:t xml:space="preserve">діяльності </w:t>
      </w:r>
      <w:r w:rsidR="00802E43">
        <w:rPr>
          <w:rFonts w:ascii="Times New Roman" w:hAnsi="Times New Roman"/>
          <w:b/>
          <w:sz w:val="28"/>
          <w:szCs w:val="28"/>
        </w:rPr>
        <w:t xml:space="preserve">та </w:t>
      </w:r>
      <w:r w:rsidRPr="005D5A21">
        <w:rPr>
          <w:rFonts w:ascii="Times New Roman" w:hAnsi="Times New Roman"/>
          <w:b/>
          <w:sz w:val="28"/>
          <w:szCs w:val="28"/>
        </w:rPr>
        <w:t>виконання</w:t>
      </w:r>
      <w:r w:rsidR="0097026D">
        <w:rPr>
          <w:rFonts w:ascii="Times New Roman" w:hAnsi="Times New Roman"/>
          <w:b/>
          <w:sz w:val="28"/>
          <w:szCs w:val="28"/>
        </w:rPr>
        <w:t xml:space="preserve"> фінансового плану</w:t>
      </w:r>
      <w:r w:rsidRPr="005D5A21">
        <w:rPr>
          <w:rFonts w:ascii="Times New Roman" w:hAnsi="Times New Roman"/>
          <w:b/>
          <w:sz w:val="28"/>
          <w:szCs w:val="28"/>
        </w:rPr>
        <w:t xml:space="preserve"> Комунального  некомерційного підприємства </w:t>
      </w:r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Pr="00EC1A7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="00B16DC2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 xml:space="preserve">за </w:t>
      </w:r>
      <w:r w:rsidR="00B16DC2">
        <w:rPr>
          <w:rFonts w:ascii="Times New Roman" w:hAnsi="Times New Roman"/>
          <w:b/>
          <w:sz w:val="28"/>
          <w:szCs w:val="28"/>
          <w:lang w:val="en-US"/>
        </w:rPr>
        <w:t>I</w:t>
      </w:r>
      <w:r w:rsidR="00B16DC2">
        <w:rPr>
          <w:rFonts w:ascii="Times New Roman" w:hAnsi="Times New Roman"/>
          <w:b/>
          <w:sz w:val="28"/>
          <w:szCs w:val="28"/>
        </w:rPr>
        <w:t xml:space="preserve"> </w:t>
      </w:r>
      <w:r w:rsidR="0097026D">
        <w:rPr>
          <w:rFonts w:ascii="Times New Roman" w:hAnsi="Times New Roman"/>
          <w:b/>
          <w:sz w:val="28"/>
          <w:szCs w:val="28"/>
        </w:rPr>
        <w:t>квартал 202</w:t>
      </w:r>
      <w:r w:rsidR="00B16DC2">
        <w:rPr>
          <w:rFonts w:ascii="Times New Roman" w:hAnsi="Times New Roman"/>
          <w:b/>
          <w:sz w:val="28"/>
          <w:szCs w:val="28"/>
        </w:rPr>
        <w:t>6</w:t>
      </w:r>
      <w:r w:rsidR="0097026D">
        <w:rPr>
          <w:rFonts w:ascii="Times New Roman" w:hAnsi="Times New Roman"/>
          <w:b/>
          <w:sz w:val="28"/>
          <w:szCs w:val="28"/>
        </w:rPr>
        <w:t xml:space="preserve"> року</w:t>
      </w:r>
    </w:p>
    <w:p w:rsidR="00F57700" w:rsidRDefault="00526E87" w:rsidP="008B18D6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B18D6">
        <w:rPr>
          <w:rFonts w:ascii="Times New Roman" w:hAnsi="Times New Roman"/>
          <w:sz w:val="28"/>
          <w:szCs w:val="28"/>
        </w:rPr>
        <w:t>Заслухавши звіт</w:t>
      </w:r>
      <w:r w:rsidR="007C19BC">
        <w:rPr>
          <w:rFonts w:ascii="Times New Roman" w:hAnsi="Times New Roman"/>
          <w:sz w:val="28"/>
          <w:szCs w:val="28"/>
        </w:rPr>
        <w:t>и</w:t>
      </w:r>
      <w:r w:rsidR="008B18D6">
        <w:rPr>
          <w:rFonts w:ascii="Times New Roman" w:hAnsi="Times New Roman"/>
          <w:sz w:val="28"/>
          <w:szCs w:val="28"/>
        </w:rPr>
        <w:t xml:space="preserve"> директора К</w:t>
      </w:r>
      <w:r w:rsidR="00F57700"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 w:rsidR="00F577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F57700" w:rsidRPr="00964F95">
        <w:rPr>
          <w:rFonts w:ascii="Times New Roman" w:hAnsi="Times New Roman"/>
          <w:sz w:val="28"/>
          <w:szCs w:val="28"/>
        </w:rPr>
        <w:t xml:space="preserve"> </w:t>
      </w:r>
      <w:r w:rsidR="00AC2DF6">
        <w:rPr>
          <w:rFonts w:ascii="Times New Roman" w:hAnsi="Times New Roman"/>
          <w:sz w:val="28"/>
          <w:szCs w:val="28"/>
        </w:rPr>
        <w:t xml:space="preserve"> </w:t>
      </w:r>
      <w:r w:rsidR="00B16DC2">
        <w:rPr>
          <w:rFonts w:ascii="Times New Roman" w:hAnsi="Times New Roman"/>
          <w:sz w:val="28"/>
          <w:szCs w:val="28"/>
        </w:rPr>
        <w:t>Андрія НЕЧИПОРУКА</w:t>
      </w:r>
      <w:r w:rsidR="00F57700" w:rsidRPr="00964F95">
        <w:rPr>
          <w:rFonts w:ascii="Times New Roman" w:hAnsi="Times New Roman"/>
          <w:sz w:val="28"/>
          <w:szCs w:val="28"/>
        </w:rPr>
        <w:t xml:space="preserve">, відповідно </w:t>
      </w:r>
      <w:r w:rsidR="00F57700">
        <w:rPr>
          <w:rFonts w:ascii="Times New Roman" w:hAnsi="Times New Roman"/>
          <w:sz w:val="28"/>
          <w:szCs w:val="28"/>
        </w:rPr>
        <w:t xml:space="preserve">до </w:t>
      </w:r>
      <w:r w:rsidR="00F57700" w:rsidRPr="00964F95">
        <w:rPr>
          <w:rFonts w:ascii="Times New Roman" w:hAnsi="Times New Roman"/>
          <w:sz w:val="28"/>
          <w:szCs w:val="28"/>
        </w:rPr>
        <w:t>п.п.</w:t>
      </w:r>
      <w:r w:rsidR="008624FF">
        <w:rPr>
          <w:rFonts w:ascii="Times New Roman" w:hAnsi="Times New Roman"/>
          <w:sz w:val="28"/>
          <w:szCs w:val="28"/>
        </w:rPr>
        <w:t xml:space="preserve">7.3.3 та </w:t>
      </w:r>
      <w:r w:rsidR="00F57700" w:rsidRPr="00964F95">
        <w:rPr>
          <w:rFonts w:ascii="Times New Roman" w:hAnsi="Times New Roman"/>
          <w:sz w:val="28"/>
          <w:szCs w:val="28"/>
        </w:rPr>
        <w:t xml:space="preserve">7.5.9. Статуту </w:t>
      </w:r>
      <w:r w:rsidR="00F5770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="00F57700" w:rsidRPr="00964F95">
        <w:rPr>
          <w:rFonts w:ascii="Times New Roman" w:hAnsi="Times New Roman"/>
          <w:color w:val="000000"/>
          <w:sz w:val="28"/>
          <w:szCs w:val="28"/>
        </w:rPr>
        <w:t>»</w:t>
      </w:r>
      <w:r w:rsidR="00F57700" w:rsidRPr="00964F95">
        <w:rPr>
          <w:rFonts w:ascii="Times New Roman" w:hAnsi="Times New Roman"/>
          <w:sz w:val="28"/>
          <w:szCs w:val="28"/>
        </w:rPr>
        <w:t xml:space="preserve">, керуючись </w:t>
      </w:r>
      <w:r w:rsidR="00E66098">
        <w:rPr>
          <w:rFonts w:ascii="Times New Roman" w:hAnsi="Times New Roman"/>
          <w:sz w:val="28"/>
          <w:szCs w:val="28"/>
        </w:rPr>
        <w:t>ст.</w:t>
      </w:r>
      <w:r w:rsidR="00F57700"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8B18D6">
      <w:pPr>
        <w:spacing w:after="0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321E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F57700">
        <w:rPr>
          <w:rFonts w:ascii="Times New Roman" w:hAnsi="Times New Roman"/>
          <w:color w:val="000000"/>
          <w:sz w:val="28"/>
          <w:szCs w:val="28"/>
        </w:rPr>
        <w:t>1. 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Зв</w:t>
      </w:r>
      <w:r w:rsidR="00F57700">
        <w:rPr>
          <w:rFonts w:ascii="Times New Roman" w:hAnsi="Times New Roman"/>
          <w:color w:val="000000"/>
          <w:sz w:val="28"/>
          <w:szCs w:val="28"/>
        </w:rPr>
        <w:t>і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т</w:t>
      </w:r>
      <w:r w:rsidR="007C19B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5D5A21">
        <w:rPr>
          <w:rFonts w:ascii="Times New Roman" w:hAnsi="Times New Roman"/>
          <w:color w:val="000000"/>
          <w:sz w:val="28"/>
          <w:szCs w:val="28"/>
        </w:rPr>
        <w:t>директора КНП</w:t>
      </w:r>
      <w:r w:rsidRPr="005D5A21">
        <w:rPr>
          <w:rFonts w:ascii="Times New Roman" w:hAnsi="Times New Roman"/>
          <w:sz w:val="28"/>
          <w:szCs w:val="28"/>
        </w:rPr>
        <w:t xml:space="preserve"> «Переяслав</w:t>
      </w:r>
      <w:r>
        <w:rPr>
          <w:rFonts w:ascii="Times New Roman" w:hAnsi="Times New Roman"/>
          <w:sz w:val="28"/>
          <w:szCs w:val="28"/>
        </w:rPr>
        <w:t xml:space="preserve">ська </w:t>
      </w:r>
      <w:r>
        <w:rPr>
          <w:rFonts w:ascii="Times New Roman" w:hAnsi="Times New Roman"/>
          <w:color w:val="000000" w:themeColor="text1"/>
          <w:sz w:val="28"/>
          <w:szCs w:val="28"/>
        </w:rPr>
        <w:t>БЛІЛ</w:t>
      </w:r>
      <w:r w:rsidRPr="005D5A21">
        <w:rPr>
          <w:rFonts w:ascii="Times New Roman" w:hAnsi="Times New Roman"/>
          <w:sz w:val="28"/>
          <w:szCs w:val="28"/>
        </w:rPr>
        <w:t xml:space="preserve">» </w:t>
      </w:r>
      <w:r w:rsidR="007C19BC">
        <w:rPr>
          <w:rFonts w:ascii="Times New Roman" w:hAnsi="Times New Roman"/>
          <w:sz w:val="28"/>
          <w:szCs w:val="28"/>
        </w:rPr>
        <w:t>Андрія НЕЧИПОРУКА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щодо </w:t>
      </w:r>
      <w:r w:rsidR="007C19BC">
        <w:rPr>
          <w:rFonts w:ascii="Times New Roman" w:hAnsi="Times New Roman"/>
          <w:sz w:val="28"/>
          <w:szCs w:val="28"/>
        </w:rPr>
        <w:t>діяльності</w:t>
      </w:r>
      <w:r w:rsidRPr="00526E8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Pr="00526E87">
        <w:rPr>
          <w:rFonts w:ascii="Times New Roman" w:hAnsi="Times New Roman"/>
          <w:sz w:val="28"/>
          <w:szCs w:val="28"/>
        </w:rPr>
        <w:t>виконання фінансового плану</w:t>
      </w:r>
      <w:r>
        <w:rPr>
          <w:rFonts w:ascii="Times New Roman" w:hAnsi="Times New Roman"/>
          <w:sz w:val="28"/>
          <w:szCs w:val="28"/>
        </w:rPr>
        <w:t xml:space="preserve"> Комунального </w:t>
      </w:r>
      <w:r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за </w:t>
      </w:r>
      <w:r w:rsidR="007C19BC">
        <w:rPr>
          <w:rFonts w:ascii="Times New Roman" w:hAnsi="Times New Roman"/>
          <w:sz w:val="28"/>
          <w:szCs w:val="28"/>
        </w:rPr>
        <w:t>1</w:t>
      </w:r>
      <w:r w:rsidRPr="00526E87">
        <w:rPr>
          <w:rFonts w:ascii="Times New Roman" w:hAnsi="Times New Roman"/>
          <w:sz w:val="28"/>
          <w:szCs w:val="28"/>
        </w:rPr>
        <w:t xml:space="preserve"> квартал 202</w:t>
      </w:r>
      <w:r w:rsidR="007C19BC">
        <w:rPr>
          <w:rFonts w:ascii="Times New Roman" w:hAnsi="Times New Roman"/>
          <w:sz w:val="28"/>
          <w:szCs w:val="28"/>
        </w:rPr>
        <w:t>6</w:t>
      </w:r>
      <w:r w:rsidRPr="00526E87">
        <w:rPr>
          <w:rFonts w:ascii="Times New Roman" w:hAnsi="Times New Roman"/>
          <w:sz w:val="28"/>
          <w:szCs w:val="28"/>
        </w:rPr>
        <w:t xml:space="preserve"> року</w:t>
      </w:r>
      <w:r w:rsidR="00F57700">
        <w:rPr>
          <w:rFonts w:ascii="Times New Roman" w:hAnsi="Times New Roman"/>
          <w:color w:val="000000"/>
          <w:sz w:val="28"/>
          <w:szCs w:val="28"/>
        </w:rPr>
        <w:t>, що дода</w:t>
      </w:r>
      <w:r w:rsidR="007C19BC">
        <w:rPr>
          <w:rFonts w:ascii="Times New Roman" w:hAnsi="Times New Roman"/>
          <w:color w:val="000000"/>
          <w:sz w:val="28"/>
          <w:szCs w:val="28"/>
        </w:rPr>
        <w:t>ю</w:t>
      </w:r>
      <w:r w:rsidR="00F57700">
        <w:rPr>
          <w:rFonts w:ascii="Times New Roman" w:hAnsi="Times New Roman"/>
          <w:color w:val="000000"/>
          <w:sz w:val="28"/>
          <w:szCs w:val="28"/>
        </w:rPr>
        <w:t>ться</w:t>
      </w:r>
      <w:r>
        <w:rPr>
          <w:rFonts w:ascii="Times New Roman" w:hAnsi="Times New Roman"/>
          <w:color w:val="000000"/>
          <w:sz w:val="28"/>
          <w:szCs w:val="28"/>
        </w:rPr>
        <w:t>, взяти до відома.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7700" w:rsidRPr="007C19BC" w:rsidRDefault="007C19BC" w:rsidP="007C19B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eastAsiaTheme="minorEastAsia" w:hAnsi="Times New Roman"/>
          <w:sz w:val="28"/>
          <w:szCs w:val="28"/>
        </w:rPr>
        <w:t>2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B18D6" w:rsidRDefault="008B18D6" w:rsidP="008B18D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8B18D6">
      <w:pgSz w:w="11906" w:h="16838"/>
      <w:pgMar w:top="1134" w:right="850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76CD7"/>
    <w:rsid w:val="000E2400"/>
    <w:rsid w:val="001410BC"/>
    <w:rsid w:val="00174B51"/>
    <w:rsid w:val="001913D1"/>
    <w:rsid w:val="00321E36"/>
    <w:rsid w:val="00371198"/>
    <w:rsid w:val="003B3D9E"/>
    <w:rsid w:val="003B6F8C"/>
    <w:rsid w:val="004614D4"/>
    <w:rsid w:val="004E332D"/>
    <w:rsid w:val="00526E87"/>
    <w:rsid w:val="00532A71"/>
    <w:rsid w:val="00587601"/>
    <w:rsid w:val="005C2E9B"/>
    <w:rsid w:val="00745CFC"/>
    <w:rsid w:val="00762CDF"/>
    <w:rsid w:val="007A7648"/>
    <w:rsid w:val="007C19BC"/>
    <w:rsid w:val="007E22C6"/>
    <w:rsid w:val="007F4DC5"/>
    <w:rsid w:val="00802E43"/>
    <w:rsid w:val="00840C2B"/>
    <w:rsid w:val="008624FF"/>
    <w:rsid w:val="008822D8"/>
    <w:rsid w:val="008B18D6"/>
    <w:rsid w:val="008D6CDB"/>
    <w:rsid w:val="008E424D"/>
    <w:rsid w:val="0093074E"/>
    <w:rsid w:val="00943CB9"/>
    <w:rsid w:val="0097026D"/>
    <w:rsid w:val="009E3307"/>
    <w:rsid w:val="00A4104A"/>
    <w:rsid w:val="00A41AAD"/>
    <w:rsid w:val="00A52311"/>
    <w:rsid w:val="00A95256"/>
    <w:rsid w:val="00AC2DF6"/>
    <w:rsid w:val="00B16DC2"/>
    <w:rsid w:val="00B252AF"/>
    <w:rsid w:val="00B822E3"/>
    <w:rsid w:val="00B92316"/>
    <w:rsid w:val="00BC602E"/>
    <w:rsid w:val="00BD6075"/>
    <w:rsid w:val="00C02A31"/>
    <w:rsid w:val="00C07131"/>
    <w:rsid w:val="00CE67AA"/>
    <w:rsid w:val="00CE7906"/>
    <w:rsid w:val="00D73A85"/>
    <w:rsid w:val="00E472AB"/>
    <w:rsid w:val="00E66098"/>
    <w:rsid w:val="00EB2ED0"/>
    <w:rsid w:val="00EE4C66"/>
    <w:rsid w:val="00F57700"/>
    <w:rsid w:val="00FA27E6"/>
    <w:rsid w:val="00FA2AC4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509"/>
  <w15:docId w15:val="{4613F19D-C26C-439D-A43F-730B795B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B3E14-989D-474D-B172-7AE06D84B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32</cp:revision>
  <cp:lastPrinted>2026-03-18T10:01:00Z</cp:lastPrinted>
  <dcterms:created xsi:type="dcterms:W3CDTF">2025-02-06T06:25:00Z</dcterms:created>
  <dcterms:modified xsi:type="dcterms:W3CDTF">2026-05-25T06:44:00Z</dcterms:modified>
</cp:coreProperties>
</file>